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9FD" w:rsidRPr="002C49FD" w:rsidRDefault="002C49FD" w:rsidP="002C49FD">
      <w:pPr>
        <w:jc w:val="right"/>
        <w:rPr>
          <w:rFonts w:ascii="Times New Roman" w:hAnsi="Times New Roman" w:cs="Times New Roman"/>
          <w:sz w:val="28"/>
          <w:szCs w:val="28"/>
        </w:rPr>
      </w:pPr>
      <w:r w:rsidRPr="002C49FD">
        <w:rPr>
          <w:rFonts w:ascii="Times New Roman" w:hAnsi="Times New Roman" w:cs="Times New Roman"/>
          <w:sz w:val="28"/>
          <w:szCs w:val="28"/>
        </w:rPr>
        <w:t>Приложение 8</w:t>
      </w:r>
    </w:p>
    <w:p w:rsidR="00FC336A" w:rsidRPr="002C49FD" w:rsidRDefault="002C49FD" w:rsidP="002C49FD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2C49FD">
        <w:rPr>
          <w:rFonts w:ascii="Times New Roman" w:hAnsi="Times New Roman" w:cs="Times New Roman"/>
          <w:b/>
          <w:color w:val="C00000"/>
          <w:sz w:val="28"/>
          <w:szCs w:val="28"/>
        </w:rPr>
        <w:t>Перспективный план взаимодействия с семьями воспитанников</w:t>
      </w:r>
    </w:p>
    <w:tbl>
      <w:tblPr>
        <w:tblStyle w:val="a3"/>
        <w:tblW w:w="0" w:type="auto"/>
        <w:tblLook w:val="04A0"/>
      </w:tblPr>
      <w:tblGrid>
        <w:gridCol w:w="1716"/>
        <w:gridCol w:w="5807"/>
        <w:gridCol w:w="2048"/>
      </w:tblGrid>
      <w:tr w:rsidR="007D558E" w:rsidRPr="007D558E" w:rsidTr="007D558E">
        <w:tc>
          <w:tcPr>
            <w:tcW w:w="0" w:type="auto"/>
          </w:tcPr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0" w:type="auto"/>
          </w:tcPr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>Тема и цель встречи</w:t>
            </w:r>
          </w:p>
        </w:tc>
        <w:tc>
          <w:tcPr>
            <w:tcW w:w="0" w:type="auto"/>
          </w:tcPr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>Форма проведения</w:t>
            </w:r>
          </w:p>
        </w:tc>
      </w:tr>
      <w:tr w:rsidR="007D558E" w:rsidRPr="007D558E" w:rsidTr="007D558E">
        <w:tc>
          <w:tcPr>
            <w:tcW w:w="0" w:type="auto"/>
          </w:tcPr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0" w:type="auto"/>
          </w:tcPr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>«В волшебной стране звуков…»</w:t>
            </w:r>
          </w:p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 xml:space="preserve">Цель: познакомить родителей с характеристиками звуковой системы родного языка и основными ориентирами по подготовке к обучению грамоте на конец учебного года, упражнять в артикуляционном укладе звуков.  </w:t>
            </w:r>
          </w:p>
        </w:tc>
        <w:tc>
          <w:tcPr>
            <w:tcW w:w="0" w:type="auto"/>
          </w:tcPr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>Семинар - практикум</w:t>
            </w:r>
          </w:p>
        </w:tc>
      </w:tr>
      <w:tr w:rsidR="007D558E" w:rsidRPr="007D558E" w:rsidTr="007D558E">
        <w:tc>
          <w:tcPr>
            <w:tcW w:w="0" w:type="auto"/>
          </w:tcPr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0" w:type="auto"/>
          </w:tcPr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>«Раз, два, три, четыре, пять – вышли пальчики гулять»</w:t>
            </w:r>
          </w:p>
        </w:tc>
        <w:tc>
          <w:tcPr>
            <w:tcW w:w="0" w:type="auto"/>
          </w:tcPr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>Консультация</w:t>
            </w:r>
          </w:p>
        </w:tc>
      </w:tr>
      <w:tr w:rsidR="007D558E" w:rsidRPr="007D558E" w:rsidTr="007D558E">
        <w:tc>
          <w:tcPr>
            <w:tcW w:w="0" w:type="auto"/>
          </w:tcPr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0" w:type="auto"/>
          </w:tcPr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>«Играем – фонематический слух развиваем»</w:t>
            </w:r>
          </w:p>
        </w:tc>
        <w:tc>
          <w:tcPr>
            <w:tcW w:w="0" w:type="auto"/>
          </w:tcPr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>День открытых дверей</w:t>
            </w:r>
          </w:p>
        </w:tc>
      </w:tr>
      <w:tr w:rsidR="007D558E" w:rsidRPr="007D558E" w:rsidTr="007D558E">
        <w:tc>
          <w:tcPr>
            <w:tcW w:w="0" w:type="auto"/>
          </w:tcPr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0" w:type="auto"/>
          </w:tcPr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>«Что и как спряталось в словах?»</w:t>
            </w:r>
          </w:p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 xml:space="preserve">Цель: познакомить со способами обучения детей </w:t>
            </w:r>
            <w:proofErr w:type="spellStart"/>
            <w:proofErr w:type="gramStart"/>
            <w:r w:rsidRPr="007D558E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7D558E">
              <w:rPr>
                <w:rFonts w:ascii="Times New Roman" w:hAnsi="Times New Roman" w:cs="Times New Roman"/>
                <w:sz w:val="28"/>
                <w:szCs w:val="28"/>
              </w:rPr>
              <w:t xml:space="preserve"> – буквенному</w:t>
            </w:r>
            <w:proofErr w:type="gramEnd"/>
            <w:r w:rsidRPr="007D558E">
              <w:rPr>
                <w:rFonts w:ascii="Times New Roman" w:hAnsi="Times New Roman" w:cs="Times New Roman"/>
                <w:sz w:val="28"/>
                <w:szCs w:val="28"/>
              </w:rPr>
              <w:t xml:space="preserve"> анализу и синтезу слов.</w:t>
            </w:r>
          </w:p>
        </w:tc>
        <w:tc>
          <w:tcPr>
            <w:tcW w:w="0" w:type="auto"/>
          </w:tcPr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>Игры с родителями</w:t>
            </w:r>
          </w:p>
        </w:tc>
      </w:tr>
      <w:tr w:rsidR="007D558E" w:rsidRPr="007D558E" w:rsidTr="007D558E">
        <w:tc>
          <w:tcPr>
            <w:tcW w:w="0" w:type="auto"/>
          </w:tcPr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0" w:type="auto"/>
          </w:tcPr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>«Путешествие в Страну красивой речи»</w:t>
            </w:r>
          </w:p>
        </w:tc>
        <w:tc>
          <w:tcPr>
            <w:tcW w:w="0" w:type="auto"/>
          </w:tcPr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>Речевой фестиваль</w:t>
            </w:r>
          </w:p>
        </w:tc>
      </w:tr>
      <w:tr w:rsidR="007D558E" w:rsidRPr="007D558E" w:rsidTr="007D558E">
        <w:tc>
          <w:tcPr>
            <w:tcW w:w="0" w:type="auto"/>
          </w:tcPr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>ай</w:t>
            </w:r>
          </w:p>
        </w:tc>
        <w:tc>
          <w:tcPr>
            <w:tcW w:w="0" w:type="auto"/>
          </w:tcPr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>«Мы уже не дошколята, в школу собрались ребята»</w:t>
            </w:r>
          </w:p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>Рекомендации родителям по развитию грамотности детей.</w:t>
            </w:r>
          </w:p>
        </w:tc>
        <w:tc>
          <w:tcPr>
            <w:tcW w:w="0" w:type="auto"/>
          </w:tcPr>
          <w:p w:rsidR="007D558E" w:rsidRPr="007D558E" w:rsidRDefault="007D558E" w:rsidP="002C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58E">
              <w:rPr>
                <w:rFonts w:ascii="Times New Roman" w:hAnsi="Times New Roman" w:cs="Times New Roman"/>
                <w:sz w:val="28"/>
                <w:szCs w:val="28"/>
              </w:rPr>
              <w:t>Родительский клуб</w:t>
            </w:r>
          </w:p>
        </w:tc>
      </w:tr>
    </w:tbl>
    <w:p w:rsidR="002C49FD" w:rsidRPr="007D558E" w:rsidRDefault="002C49FD" w:rsidP="002C49F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C49FD" w:rsidRPr="007D558E" w:rsidSect="002C49FD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23A88"/>
    <w:rsid w:val="002C49FD"/>
    <w:rsid w:val="007D558E"/>
    <w:rsid w:val="00A177F0"/>
    <w:rsid w:val="00D23A88"/>
    <w:rsid w:val="00FC3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3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5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ДетСад</cp:lastModifiedBy>
  <cp:revision>4</cp:revision>
  <dcterms:created xsi:type="dcterms:W3CDTF">2016-03-21T07:31:00Z</dcterms:created>
  <dcterms:modified xsi:type="dcterms:W3CDTF">2016-03-28T10:36:00Z</dcterms:modified>
</cp:coreProperties>
</file>